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C6" w:rsidRPr="00B35C3E" w:rsidRDefault="001D0FC6" w:rsidP="001D0FC6">
      <w:pPr>
        <w:bidi/>
        <w:spacing w:after="0" w:line="240" w:lineRule="auto"/>
        <w:jc w:val="center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الضريبة على أرباح الشركات" </w:t>
      </w:r>
      <w:r w:rsidRPr="00B35C3E">
        <w:rPr>
          <w:rFonts w:asciiTheme="majorBidi" w:hAnsiTheme="majorBidi" w:cs="AdvertisingLight"/>
          <w:b/>
          <w:bCs/>
          <w:sz w:val="20"/>
          <w:szCs w:val="20"/>
          <w:lang w:bidi="ar-DZ"/>
        </w:rPr>
        <w:t>IBS</w:t>
      </w: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"</w:t>
      </w:r>
    </w:p>
    <w:p w:rsidR="001D0FC6" w:rsidRPr="00B35C3E" w:rsidRDefault="001D0FC6" w:rsidP="001D0FC6">
      <w:pPr>
        <w:bidi/>
        <w:spacing w:after="0" w:line="240" w:lineRule="auto"/>
        <w:jc w:val="center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</w:p>
    <w:p w:rsidR="001D0FC6" w:rsidRPr="00B35C3E" w:rsidRDefault="001D0FC6" w:rsidP="001D0FC6">
      <w:pPr>
        <w:bidi/>
        <w:spacing w:after="0" w:line="240" w:lineRule="auto"/>
        <w:jc w:val="center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</w:p>
    <w:p w:rsidR="001D0FC6" w:rsidRPr="00B35C3E" w:rsidRDefault="001D0FC6" w:rsidP="0056621B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تأسست شركة </w:t>
      </w:r>
      <w:r w:rsidR="0056621B">
        <w:rPr>
          <w:rFonts w:asciiTheme="majorBidi" w:hAnsiTheme="majorBidi" w:cs="AdvertisingLight" w:hint="cs"/>
          <w:sz w:val="20"/>
          <w:szCs w:val="20"/>
          <w:rtl/>
          <w:lang w:bidi="ar-DZ"/>
        </w:rPr>
        <w:t>(خدمية)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ذات مسؤولية محدودة في 14 /11 /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n-2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، برأس مال قدره 2.500.000 دج، موزعة على</w:t>
      </w:r>
      <w:r w:rsidR="008743D9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1000 حصة بين ثلاث شركاء أ، ب، ج، حصة كل شريك على التوالي 20 </w:t>
      </w:r>
      <w:r w:rsidR="00E8314E" w:rsidRPr="00B35C3E">
        <w:rPr>
          <w:rFonts w:asciiTheme="majorBidi" w:hAnsiTheme="majorBidi" w:cs="AdvertisingLight"/>
          <w:sz w:val="20"/>
          <w:szCs w:val="20"/>
          <w:lang w:bidi="ar-DZ"/>
        </w:rPr>
        <w:t xml:space="preserve">% </w:t>
      </w:r>
      <w:r w:rsidR="00E8314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, 35 </w:t>
      </w:r>
      <w:r w:rsidR="00E8314E" w:rsidRPr="00B35C3E">
        <w:rPr>
          <w:rFonts w:asciiTheme="majorBidi" w:hAnsiTheme="majorBidi" w:cs="AdvertisingLight"/>
          <w:sz w:val="20"/>
          <w:szCs w:val="20"/>
          <w:lang w:bidi="ar-DZ"/>
        </w:rPr>
        <w:t>%</w:t>
      </w:r>
      <w:r w:rsidR="00E8314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, 45 </w:t>
      </w:r>
      <w:r w:rsidR="00E8314E" w:rsidRPr="00B35C3E">
        <w:rPr>
          <w:rFonts w:asciiTheme="majorBidi" w:hAnsiTheme="majorBidi" w:cs="AdvertisingLight"/>
          <w:sz w:val="20"/>
          <w:szCs w:val="20"/>
          <w:lang w:bidi="ar-DZ"/>
        </w:rPr>
        <w:t>%</w:t>
      </w:r>
      <w:r w:rsidR="00E8314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. </w:t>
      </w:r>
      <w:r w:rsidR="0056621B">
        <w:rPr>
          <w:rFonts w:asciiTheme="majorBidi" w:hAnsiTheme="majorBidi" w:cs="AdvertisingLight" w:hint="cs"/>
          <w:sz w:val="20"/>
          <w:szCs w:val="20"/>
          <w:rtl/>
          <w:lang w:bidi="ar-DZ"/>
        </w:rPr>
        <w:t>.</w:t>
      </w:r>
    </w:p>
    <w:p w:rsidR="00E8314E" w:rsidRPr="00B35C3E" w:rsidRDefault="007A6CF9" w:rsidP="00FF683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و في 31/12/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، أستلم الخبير الجبائي ملف هذه المؤسسة، بهدف معالجة الالتزامات الضريبة على أرباح الشركات </w:t>
      </w:r>
      <w:r w:rsidR="00B2547B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لهذه الأخيرة اتجاه المصالح الجبائية، ويحتوي هذا الملف على المعلومات التالية:</w:t>
      </w:r>
    </w:p>
    <w:p w:rsidR="00B2547B" w:rsidRPr="00B35C3E" w:rsidRDefault="00B2547B" w:rsidP="00B2547B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</w:p>
    <w:p w:rsidR="00B2547B" w:rsidRPr="00B35C3E" w:rsidRDefault="00B2547B" w:rsidP="00B2547B">
      <w:pPr>
        <w:bidi/>
        <w:spacing w:after="12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1 – أرباح السنوات الأخيرة كالتالي: </w:t>
      </w:r>
    </w:p>
    <w:tbl>
      <w:tblPr>
        <w:tblStyle w:val="Grilledutableau"/>
        <w:bidiVisual/>
        <w:tblW w:w="0" w:type="auto"/>
        <w:tblLook w:val="04A0"/>
      </w:tblPr>
      <w:tblGrid>
        <w:gridCol w:w="1242"/>
        <w:gridCol w:w="2409"/>
        <w:gridCol w:w="2127"/>
      </w:tblGrid>
      <w:tr w:rsidR="00B2547B" w:rsidRPr="00B35C3E" w:rsidTr="00B2547B">
        <w:tc>
          <w:tcPr>
            <w:tcW w:w="1242" w:type="dxa"/>
          </w:tcPr>
          <w:p w:rsidR="00B2547B" w:rsidRPr="00B35C3E" w:rsidRDefault="00B2547B" w:rsidP="00FF683E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سنة </w:t>
            </w:r>
            <w:r w:rsidR="00FF683E"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lang w:bidi="ar-DZ"/>
              </w:rPr>
              <w:t>n-2</w:t>
            </w: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260.000 دج</w:t>
            </w:r>
          </w:p>
        </w:tc>
        <w:tc>
          <w:tcPr>
            <w:tcW w:w="2127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خسارة</w:t>
            </w:r>
            <w:r w:rsidR="00FC0641" w:rsidRPr="00B35C3E">
              <w:rPr>
                <w:rFonts w:asciiTheme="majorBidi" w:hAnsiTheme="majorBidi" w:cs="AdvertisingLight" w:hint="cs"/>
                <w:b/>
                <w:bCs/>
                <w:sz w:val="20"/>
                <w:szCs w:val="20"/>
                <w:rtl/>
                <w:lang w:bidi="ar-DZ"/>
              </w:rPr>
              <w:t xml:space="preserve"> ؟</w:t>
            </w:r>
          </w:p>
        </w:tc>
      </w:tr>
      <w:tr w:rsidR="00B2547B" w:rsidRPr="00B35C3E" w:rsidTr="00B2547B">
        <w:tc>
          <w:tcPr>
            <w:tcW w:w="1242" w:type="dxa"/>
          </w:tcPr>
          <w:p w:rsidR="00B2547B" w:rsidRPr="00B35C3E" w:rsidRDefault="00B2547B" w:rsidP="00FF683E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سنة </w:t>
            </w:r>
            <w:r w:rsidR="00FF683E"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lang w:bidi="ar-DZ"/>
              </w:rPr>
              <w:t>n-1</w:t>
            </w: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2409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1.125.780 دج</w:t>
            </w:r>
          </w:p>
        </w:tc>
        <w:tc>
          <w:tcPr>
            <w:tcW w:w="2127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ربح محاسبي</w:t>
            </w:r>
          </w:p>
        </w:tc>
      </w:tr>
      <w:tr w:rsidR="00B2547B" w:rsidRPr="00B35C3E" w:rsidTr="00B2547B">
        <w:tc>
          <w:tcPr>
            <w:tcW w:w="1242" w:type="dxa"/>
          </w:tcPr>
          <w:p w:rsidR="00B2547B" w:rsidRPr="00B35C3E" w:rsidRDefault="00B2547B" w:rsidP="00FF683E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سنة </w:t>
            </w:r>
            <w:r w:rsidR="00FF683E"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lang w:bidi="ar-DZ"/>
              </w:rPr>
              <w:t>n</w:t>
            </w:r>
          </w:p>
        </w:tc>
        <w:tc>
          <w:tcPr>
            <w:tcW w:w="2409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؟</w:t>
            </w:r>
          </w:p>
        </w:tc>
        <w:tc>
          <w:tcPr>
            <w:tcW w:w="2127" w:type="dxa"/>
          </w:tcPr>
          <w:p w:rsidR="00B2547B" w:rsidRPr="00B35C3E" w:rsidRDefault="00B2547B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؟</w:t>
            </w:r>
          </w:p>
        </w:tc>
      </w:tr>
    </w:tbl>
    <w:p w:rsidR="00B2547B" w:rsidRPr="00B35C3E" w:rsidRDefault="00B2547B" w:rsidP="002B1DBB">
      <w:pPr>
        <w:bidi/>
        <w:spacing w:before="240" w:after="12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2 – معلومات مستخرجة من جدول حسابات النتائج للمؤسسة سنة </w:t>
      </w:r>
      <w:r w:rsidR="00FF683E" w:rsidRPr="00B35C3E">
        <w:rPr>
          <w:rFonts w:asciiTheme="majorBidi" w:hAnsiTheme="majorBidi" w:cs="AdvertisingLight"/>
          <w:b/>
          <w:bCs/>
          <w:sz w:val="20"/>
          <w:szCs w:val="20"/>
          <w:lang w:bidi="ar-DZ"/>
        </w:rPr>
        <w:t>N</w:t>
      </w: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: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745D7" w:rsidRPr="00B35C3E" w:rsidTr="00E745D7"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bookmarkStart w:id="0" w:name="OLE_LINK1"/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البيان 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المبالغ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>البيان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b/>
                <w:bCs/>
                <w:sz w:val="20"/>
                <w:szCs w:val="20"/>
                <w:rtl/>
                <w:lang w:bidi="ar-DZ"/>
              </w:rPr>
              <w:t xml:space="preserve"> المبالغ</w:t>
            </w:r>
          </w:p>
        </w:tc>
      </w:tr>
      <w:tr w:rsidR="00E745D7" w:rsidRPr="00B35C3E" w:rsidTr="00E745D7"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مبيعات البضائع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24.991.198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ضرائب و رسوم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747.958</w:t>
            </w:r>
          </w:p>
        </w:tc>
      </w:tr>
      <w:tr w:rsidR="00E745D7" w:rsidRPr="00B35C3E" w:rsidTr="00E745D7"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إنتاج مخزون " مدين "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5.458.494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مصاريف مالية</w:t>
            </w:r>
          </w:p>
        </w:tc>
        <w:tc>
          <w:tcPr>
            <w:tcW w:w="2303" w:type="dxa"/>
          </w:tcPr>
          <w:p w:rsidR="00E745D7" w:rsidRPr="00B35C3E" w:rsidRDefault="00E745D7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6.545</w:t>
            </w:r>
          </w:p>
        </w:tc>
      </w:tr>
      <w:tr w:rsidR="006C0176" w:rsidRPr="00B35C3E" w:rsidTr="00E745D7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نواتج خارج الاستغلال</w:t>
            </w:r>
          </w:p>
        </w:tc>
        <w:tc>
          <w:tcPr>
            <w:tcW w:w="2303" w:type="dxa"/>
          </w:tcPr>
          <w:p w:rsidR="006C0176" w:rsidRPr="00B35C3E" w:rsidRDefault="00F520F7" w:rsidP="00F520F7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280.725،25</w:t>
            </w:r>
          </w:p>
        </w:tc>
        <w:tc>
          <w:tcPr>
            <w:tcW w:w="2303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مصاريف متنوعة</w:t>
            </w:r>
          </w:p>
        </w:tc>
        <w:tc>
          <w:tcPr>
            <w:tcW w:w="2303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81.490</w:t>
            </w:r>
          </w:p>
        </w:tc>
      </w:tr>
      <w:tr w:rsidR="006C0176" w:rsidRPr="00B35C3E" w:rsidTr="00E745D7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مواد و لوازم مستهلكة</w:t>
            </w:r>
          </w:p>
        </w:tc>
        <w:tc>
          <w:tcPr>
            <w:tcW w:w="2303" w:type="dxa"/>
          </w:tcPr>
          <w:p w:rsidR="006C0176" w:rsidRPr="00B35C3E" w:rsidRDefault="006C0176" w:rsidP="00121A7F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10.638.257</w:t>
            </w:r>
          </w:p>
        </w:tc>
        <w:tc>
          <w:tcPr>
            <w:tcW w:w="2303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مخصصات الإهتلاكات</w:t>
            </w:r>
          </w:p>
        </w:tc>
        <w:tc>
          <w:tcPr>
            <w:tcW w:w="2303" w:type="dxa"/>
          </w:tcPr>
          <w:p w:rsidR="006C0176" w:rsidRPr="00B35C3E" w:rsidRDefault="006C0176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2.078.700</w:t>
            </w:r>
          </w:p>
        </w:tc>
      </w:tr>
      <w:tr w:rsidR="006C0176" w:rsidRPr="00B35C3E" w:rsidTr="00E745D7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الخدمات</w:t>
            </w:r>
          </w:p>
        </w:tc>
        <w:tc>
          <w:tcPr>
            <w:tcW w:w="2303" w:type="dxa"/>
          </w:tcPr>
          <w:p w:rsidR="006C0176" w:rsidRPr="00B35C3E" w:rsidRDefault="006C0176" w:rsidP="00121A7F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1.109.797</w:t>
            </w:r>
          </w:p>
        </w:tc>
        <w:tc>
          <w:tcPr>
            <w:tcW w:w="2303" w:type="dxa"/>
          </w:tcPr>
          <w:p w:rsidR="006C0176" w:rsidRPr="00B35C3E" w:rsidRDefault="00D11B8A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تكاليف</w:t>
            </w:r>
            <w:r w:rsidR="006C0176"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 xml:space="preserve"> خارج الاستغلال</w:t>
            </w:r>
          </w:p>
        </w:tc>
        <w:tc>
          <w:tcPr>
            <w:tcW w:w="2303" w:type="dxa"/>
          </w:tcPr>
          <w:p w:rsidR="006C0176" w:rsidRPr="00B35C3E" w:rsidRDefault="006019C9" w:rsidP="007E0B69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 w:hint="cs"/>
                <w:sz w:val="20"/>
                <w:szCs w:val="20"/>
                <w:rtl/>
                <w:lang w:bidi="ar-DZ"/>
              </w:rPr>
              <w:t>366.160،65</w:t>
            </w:r>
          </w:p>
        </w:tc>
      </w:tr>
      <w:tr w:rsidR="006C0176" w:rsidRPr="00B35C3E" w:rsidTr="00E745D7"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مصاريف المستخدمين</w:t>
            </w:r>
          </w:p>
        </w:tc>
        <w:tc>
          <w:tcPr>
            <w:tcW w:w="2303" w:type="dxa"/>
          </w:tcPr>
          <w:p w:rsidR="006C0176" w:rsidRPr="00B35C3E" w:rsidRDefault="006C0176" w:rsidP="00121A7F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  <w:r w:rsidRPr="00B35C3E"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  <w:t>3.534.198</w:t>
            </w:r>
          </w:p>
        </w:tc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</w:p>
        </w:tc>
        <w:tc>
          <w:tcPr>
            <w:tcW w:w="2303" w:type="dxa"/>
          </w:tcPr>
          <w:p w:rsidR="006C0176" w:rsidRPr="00B35C3E" w:rsidRDefault="006C0176" w:rsidP="00B2547B">
            <w:pPr>
              <w:bidi/>
              <w:rPr>
                <w:rFonts w:asciiTheme="majorBidi" w:hAnsiTheme="majorBidi" w:cs="AdvertisingLight"/>
                <w:sz w:val="20"/>
                <w:szCs w:val="20"/>
                <w:rtl/>
                <w:lang w:bidi="ar-DZ"/>
              </w:rPr>
            </w:pPr>
          </w:p>
        </w:tc>
      </w:tr>
      <w:bookmarkEnd w:id="0"/>
    </w:tbl>
    <w:p w:rsidR="00E745D7" w:rsidRPr="00B35C3E" w:rsidRDefault="00E745D7" w:rsidP="00B2547B">
      <w:pPr>
        <w:bidi/>
        <w:spacing w:after="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</w:p>
    <w:p w:rsidR="00B2547B" w:rsidRPr="00B35C3E" w:rsidRDefault="00E745D7" w:rsidP="00FC0641">
      <w:pPr>
        <w:bidi/>
        <w:spacing w:after="240" w:line="240" w:lineRule="auto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 xml:space="preserve"> 4- المعلومات الإضافية:</w:t>
      </w:r>
    </w:p>
    <w:p w:rsidR="00417C4C" w:rsidRPr="00B35C3E" w:rsidRDefault="00417C4C" w:rsidP="00FF683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1 – من بين معدات النقل توجد سيارة سياحية تم شرائها في 01/ 01 / 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بقيمة 1.200.000 دج، و تهتلك على 5 سنوات.</w:t>
      </w:r>
    </w:p>
    <w:p w:rsidR="00417C4C" w:rsidRPr="00B35C3E" w:rsidRDefault="00417C4C" w:rsidP="00417C4C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2 - يحتوي حساب ضرائب و رسوم على غرامات جبائية تقدر ب 2.590 دج</w:t>
      </w:r>
      <w:r w:rsidR="00FC0641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و باقي يمثل رسم على النشاط المهني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.</w:t>
      </w:r>
    </w:p>
    <w:p w:rsidR="00417C4C" w:rsidRPr="00B35C3E" w:rsidRDefault="00417C4C" w:rsidP="00FF683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3 – اكتشف الخبير الجبائي، أن من ضمن مصاريف التنقلات فاتورة تقدر ب 8.688 دج خاصة بعقد تكوين لشهر جانفي </w:t>
      </w:r>
      <w:r w:rsidR="00FF683E" w:rsidRPr="00B35C3E">
        <w:rPr>
          <w:rFonts w:asciiTheme="majorBidi" w:hAnsiTheme="majorBidi" w:cs="AdvertisingLight"/>
          <w:sz w:val="20"/>
          <w:szCs w:val="20"/>
          <w:lang w:bidi="ar-DZ"/>
        </w:rPr>
        <w:t>N+1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.</w:t>
      </w:r>
    </w:p>
    <w:p w:rsidR="00417C4C" w:rsidRPr="00B35C3E" w:rsidRDefault="00417C4C" w:rsidP="00B35C3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4 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–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تم اكتشاف فاتورة خصم </w:t>
      </w:r>
      <w:r w:rsidR="000076AE" w:rsidRPr="00B35C3E">
        <w:rPr>
          <w:rFonts w:asciiTheme="majorBidi" w:hAnsiTheme="majorBidi" w:cs="AdvertisingLight"/>
          <w:sz w:val="20"/>
          <w:szCs w:val="20"/>
          <w:lang w:bidi="ar-DZ"/>
        </w:rPr>
        <w:t>(facture d’avoir)</w:t>
      </w:r>
      <w:r w:rsidR="00D22948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 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لم تأخذ بعين الاعتبار من قبل المحاسب و المتضمنة ارجاع سلعة مباعة بقيمة 250.000 دج خارج </w:t>
      </w:r>
      <w:r w:rsidR="00FC0641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>رسم</w:t>
      </w:r>
      <w:r w:rsidR="000076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.</w:t>
      </w:r>
    </w:p>
    <w:p w:rsidR="00BD0365" w:rsidRPr="00B35C3E" w:rsidRDefault="00BD0365" w:rsidP="00BD0365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5 – كما أبلغ الخبير الجبائي عن إفلاس زبون يتعامل مع المؤسسة، و قدر القرض المتبقي معه ب 200.000 دج.</w:t>
      </w:r>
    </w:p>
    <w:p w:rsidR="00FC0641" w:rsidRPr="00B35C3E" w:rsidRDefault="00FC0641" w:rsidP="00FC15AE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</w:p>
    <w:p w:rsidR="00E730B7" w:rsidRPr="00B35C3E" w:rsidRDefault="00BD0365" w:rsidP="00FC0641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6 </w:t>
      </w:r>
      <w:r w:rsidR="00FC15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–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="00FC15AE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تكاليف خارج الاستغلال مفصلة كالتالي:</w:t>
      </w:r>
    </w:p>
    <w:p w:rsidR="00D22948" w:rsidRPr="00B35C3E" w:rsidRDefault="00D22948" w:rsidP="00D22948">
      <w:pPr>
        <w:bidi/>
        <w:spacing w:after="0" w:line="240" w:lineRule="auto"/>
        <w:rPr>
          <w:rFonts w:asciiTheme="majorBidi" w:hAnsiTheme="majorBidi" w:cs="AdvertisingLight"/>
          <w:sz w:val="20"/>
          <w:szCs w:val="20"/>
          <w:rtl/>
          <w:lang w:bidi="ar-DZ"/>
        </w:rPr>
      </w:pPr>
    </w:p>
    <w:p w:rsidR="00FC15AE" w:rsidRPr="00B35C3E" w:rsidRDefault="00FC15AE" w:rsidP="002F7ED6">
      <w:pPr>
        <w:bidi/>
        <w:spacing w:after="0" w:line="240" w:lineRule="auto"/>
        <w:ind w:left="1842" w:hanging="283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-  </w:t>
      </w:r>
      <w:r w:rsidR="002F7ED6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>18.600،25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دج مصاريف سابقة متعلقة بالهاتف</w:t>
      </w:r>
      <w:r w:rsidR="00E730B7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. ( تم إرسال ما يثبت صحة هذا المبلغ " فاتورة ")</w:t>
      </w:r>
    </w:p>
    <w:p w:rsidR="00FC15AE" w:rsidRPr="00B35C3E" w:rsidRDefault="00FC15AE" w:rsidP="006019C9">
      <w:pPr>
        <w:pStyle w:val="Paragraphedeliste"/>
        <w:numPr>
          <w:ilvl w:val="0"/>
          <w:numId w:val="1"/>
        </w:numPr>
        <w:tabs>
          <w:tab w:val="right" w:pos="1559"/>
        </w:tabs>
        <w:bidi/>
        <w:spacing w:after="0" w:line="240" w:lineRule="auto"/>
        <w:ind w:left="1842" w:hanging="283"/>
        <w:rPr>
          <w:rFonts w:asciiTheme="majorBidi" w:hAnsiTheme="majorBidi" w:cs="AdvertisingLight"/>
          <w:sz w:val="20"/>
          <w:szCs w:val="20"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="006019C9" w:rsidRPr="00B35C3E">
        <w:rPr>
          <w:rFonts w:asciiTheme="majorBidi" w:hAnsiTheme="majorBidi" w:cs="AdvertisingLight" w:hint="cs"/>
          <w:sz w:val="20"/>
          <w:szCs w:val="20"/>
          <w:rtl/>
          <w:lang w:bidi="ar-DZ"/>
        </w:rPr>
        <w:t xml:space="preserve">312.468،4 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دج </w:t>
      </w:r>
      <w:r w:rsidRPr="00B35C3E">
        <w:rPr>
          <w:rFonts w:asciiTheme="majorBidi" w:hAnsiTheme="majorBidi" w:cs="AdvertisingLight"/>
          <w:sz w:val="20"/>
          <w:szCs w:val="20"/>
          <w:lang w:bidi="ar-DZ"/>
        </w:rPr>
        <w:t>IBS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الواجبة الدفع. </w:t>
      </w:r>
    </w:p>
    <w:p w:rsidR="00FC15AE" w:rsidRPr="00B35C3E" w:rsidRDefault="00FC15AE" w:rsidP="00F520F7">
      <w:pPr>
        <w:pStyle w:val="Paragraphedeliste"/>
        <w:numPr>
          <w:ilvl w:val="0"/>
          <w:numId w:val="1"/>
        </w:numPr>
        <w:bidi/>
        <w:spacing w:after="0" w:line="240" w:lineRule="auto"/>
        <w:ind w:left="1842" w:hanging="283"/>
        <w:rPr>
          <w:rFonts w:asciiTheme="majorBidi" w:hAnsiTheme="majorBidi" w:cs="AdvertisingLight"/>
          <w:sz w:val="20"/>
          <w:szCs w:val="20"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="00D25731" w:rsidRPr="00B35C3E">
        <w:rPr>
          <w:rFonts w:asciiTheme="majorBidi" w:hAnsiTheme="majorBidi" w:cs="AdvertisingLight"/>
          <w:sz w:val="20"/>
          <w:szCs w:val="20"/>
          <w:rtl/>
          <w:lang w:bidi="ar-DZ"/>
        </w:rPr>
        <w:t>35.092</w:t>
      </w:r>
      <w:r w:rsidR="00F520F7"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</w:t>
      </w: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 xml:space="preserve"> دج مخصصات استثنائية.</w:t>
      </w:r>
    </w:p>
    <w:p w:rsidR="00D22948" w:rsidRPr="00B35C3E" w:rsidRDefault="00D22948" w:rsidP="00D22948">
      <w:pPr>
        <w:pStyle w:val="Paragraphedeliste"/>
        <w:bidi/>
        <w:spacing w:after="0" w:line="240" w:lineRule="auto"/>
        <w:ind w:left="1842"/>
        <w:rPr>
          <w:rFonts w:asciiTheme="majorBidi" w:hAnsiTheme="majorBidi" w:cs="AdvertisingLight"/>
          <w:sz w:val="20"/>
          <w:szCs w:val="20"/>
          <w:lang w:bidi="ar-DZ"/>
        </w:rPr>
      </w:pPr>
    </w:p>
    <w:p w:rsidR="006C07C0" w:rsidRPr="00B35C3E" w:rsidRDefault="006C07C0" w:rsidP="006C07C0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sz w:val="20"/>
          <w:szCs w:val="20"/>
          <w:rtl/>
          <w:lang w:bidi="ar-DZ"/>
        </w:rPr>
        <w:t>7 – قامت المؤسسة بتوزيع 50 قبعة إشهارية بقيمة 700 دج للوحدة.</w:t>
      </w:r>
    </w:p>
    <w:p w:rsidR="006C07C0" w:rsidRPr="00B35C3E" w:rsidRDefault="006C07C0" w:rsidP="006C07C0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sz w:val="20"/>
          <w:szCs w:val="20"/>
          <w:lang w:bidi="ar-DZ"/>
        </w:rPr>
      </w:pPr>
    </w:p>
    <w:p w:rsidR="00E730B7" w:rsidRPr="00B35C3E" w:rsidRDefault="006C07C0" w:rsidP="00FF683E">
      <w:pPr>
        <w:pStyle w:val="Paragraphedeliste"/>
        <w:bidi/>
        <w:spacing w:after="0" w:line="240" w:lineRule="auto"/>
        <w:ind w:left="0"/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</w:pP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>المطلوب :  1- تحديد الربح الجبائي لسنة</w:t>
      </w:r>
      <w:r w:rsidR="00FF683E" w:rsidRPr="00B35C3E">
        <w:rPr>
          <w:rFonts w:asciiTheme="majorBidi" w:hAnsiTheme="majorBidi" w:cs="AdvertisingLight"/>
          <w:b/>
          <w:bCs/>
          <w:sz w:val="20"/>
          <w:szCs w:val="20"/>
          <w:lang w:bidi="ar-DZ"/>
        </w:rPr>
        <w:t xml:space="preserve"> N</w:t>
      </w:r>
      <w:r w:rsidRPr="00B35C3E">
        <w:rPr>
          <w:rFonts w:asciiTheme="majorBidi" w:hAnsiTheme="majorBidi" w:cs="AdvertisingLight"/>
          <w:b/>
          <w:bCs/>
          <w:sz w:val="20"/>
          <w:szCs w:val="20"/>
          <w:rtl/>
          <w:lang w:bidi="ar-DZ"/>
        </w:rPr>
        <w:t>.</w:t>
      </w:r>
    </w:p>
    <w:sectPr w:rsidR="00E730B7" w:rsidRPr="00B35C3E" w:rsidSect="00B35C3E">
      <w:headerReference w:type="default" r:id="rId7"/>
      <w:pgSz w:w="11906" w:h="16838"/>
      <w:pgMar w:top="851" w:right="851" w:bottom="30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7B" w:rsidRDefault="00400A7B" w:rsidP="00B35C3E">
      <w:pPr>
        <w:spacing w:after="0" w:line="240" w:lineRule="auto"/>
      </w:pPr>
      <w:r>
        <w:separator/>
      </w:r>
    </w:p>
  </w:endnote>
  <w:endnote w:type="continuationSeparator" w:id="1">
    <w:p w:rsidR="00400A7B" w:rsidRDefault="00400A7B" w:rsidP="00B3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Digital Arabia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7B" w:rsidRDefault="00400A7B" w:rsidP="00B35C3E">
      <w:pPr>
        <w:spacing w:after="0" w:line="240" w:lineRule="auto"/>
      </w:pPr>
      <w:r>
        <w:separator/>
      </w:r>
    </w:p>
  </w:footnote>
  <w:footnote w:type="continuationSeparator" w:id="1">
    <w:p w:rsidR="00400A7B" w:rsidRDefault="00400A7B" w:rsidP="00B3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3E" w:rsidRPr="00AB1AD6" w:rsidRDefault="00B35C3E" w:rsidP="00AB1AD6">
    <w:pPr>
      <w:pBdr>
        <w:bottom w:val="single" w:sz="4" w:space="1" w:color="auto"/>
      </w:pBdr>
      <w:bidi/>
      <w:spacing w:line="240" w:lineRule="auto"/>
      <w:rPr>
        <w:rFonts w:ascii="Hacen Digital Arabia" w:hAnsi="Hacen Digital Arabia" w:cs="Hacen Digital Arabia"/>
        <w:sz w:val="20"/>
        <w:szCs w:val="20"/>
        <w:rtl/>
        <w:lang w:bidi="ar-DZ"/>
      </w:rPr>
    </w:pP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جامعة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الجزائر  </w:t>
    </w:r>
    <w:r w:rsidRPr="00AB1AD6">
      <w:rPr>
        <w:rFonts w:ascii="Verdana" w:hAnsi="Verdana" w:cs="Hacen Digital Arabia"/>
        <w:b/>
        <w:bCs/>
        <w:sz w:val="20"/>
        <w:szCs w:val="20"/>
        <w:lang w:bidi="ar-DZ"/>
      </w:rPr>
      <w:t>III</w:t>
    </w:r>
    <w:r w:rsidRPr="00AB1AD6">
      <w:rPr>
        <w:rFonts w:ascii="Verdana" w:hAnsi="Verdana" w:cs="Hacen Digital Arabia"/>
        <w:b/>
        <w:bCs/>
        <w:sz w:val="20"/>
        <w:szCs w:val="20"/>
        <w:rtl/>
        <w:lang w:bidi="ar-DZ"/>
      </w:rPr>
      <w:t xml:space="preserve">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            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                              </w:t>
    </w:r>
    <w:r w:rsidRPr="00AB1AD6">
      <w:rPr>
        <w:rFonts w:ascii="Hacen Digital Arabia" w:hAnsi="Hacen Digital Arabia" w:cs="Hacen Digital Arabia"/>
        <w:sz w:val="20"/>
        <w:szCs w:val="20"/>
        <w:lang w:bidi="ar-DZ"/>
      </w:rPr>
      <w:t xml:space="preserve">   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                                                                                 </w:t>
    </w:r>
  </w:p>
  <w:p w:rsidR="00B35C3E" w:rsidRPr="00AB1AD6" w:rsidRDefault="00B35C3E" w:rsidP="00AB1AD6">
    <w:pPr>
      <w:pBdr>
        <w:bottom w:val="single" w:sz="4" w:space="1" w:color="auto"/>
      </w:pBdr>
      <w:bidi/>
      <w:spacing w:line="240" w:lineRule="auto"/>
      <w:rPr>
        <w:rFonts w:ascii="Hacen Digital Arabia" w:hAnsi="Hacen Digital Arabia" w:cs="Hacen Digital Arabia"/>
        <w:sz w:val="20"/>
        <w:szCs w:val="20"/>
        <w:rtl/>
        <w:lang w:bidi="ar-DZ"/>
      </w:rPr>
    </w:pP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>كلية العلوم الاقتصادية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والتجارية و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>علوم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التسيير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                                   </w:t>
    </w:r>
  </w:p>
  <w:p w:rsidR="00B35C3E" w:rsidRPr="00AB1AD6" w:rsidRDefault="00B35C3E" w:rsidP="00AB1AD6">
    <w:pPr>
      <w:pBdr>
        <w:bottom w:val="single" w:sz="4" w:space="1" w:color="auto"/>
      </w:pBdr>
      <w:bidi/>
      <w:spacing w:line="240" w:lineRule="auto"/>
      <w:rPr>
        <w:rFonts w:ascii="Hacen Digital Arabia" w:hAnsi="Hacen Digital Arabia" w:cs="Hacen Digital Arabia"/>
        <w:sz w:val="20"/>
        <w:szCs w:val="20"/>
        <w:rtl/>
        <w:lang w:bidi="ar-DZ"/>
      </w:rPr>
    </w:pP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قسم العلوم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>التجارية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ثالثة  </w:t>
    </w:r>
    <w:r w:rsidR="00CB5085"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>مالية المؤسسة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                      مقياس جباية المؤسسة</w:t>
    </w:r>
    <w:r w:rsidRPr="00AB1AD6">
      <w:rPr>
        <w:rFonts w:ascii="Hacen Digital Arabia" w:hAnsi="Hacen Digital Arabia" w:cs="Hacen Digital Arabia"/>
        <w:sz w:val="20"/>
        <w:szCs w:val="20"/>
        <w:rtl/>
        <w:lang w:bidi="ar-DZ"/>
      </w:rPr>
      <w:t xml:space="preserve">         </w:t>
    </w:r>
    <w:r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 xml:space="preserve">          </w:t>
    </w:r>
    <w:r w:rsidR="00CB5085" w:rsidRPr="00AB1AD6">
      <w:rPr>
        <w:rFonts w:ascii="Hacen Digital Arabia" w:hAnsi="Hacen Digital Arabia" w:cs="Hacen Digital Arabia" w:hint="cs"/>
        <w:sz w:val="20"/>
        <w:szCs w:val="20"/>
        <w:rtl/>
        <w:lang w:bidi="ar-DZ"/>
      </w:rPr>
      <w:t>2020/2021</w:t>
    </w:r>
  </w:p>
  <w:p w:rsidR="00B35C3E" w:rsidRDefault="00B35C3E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655D2"/>
    <w:multiLevelType w:val="hybridMultilevel"/>
    <w:tmpl w:val="BAA287CE"/>
    <w:lvl w:ilvl="0" w:tplc="B4A8187C">
      <w:start w:val="6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74AB0"/>
    <w:rsid w:val="000076AE"/>
    <w:rsid w:val="000F41CC"/>
    <w:rsid w:val="00123327"/>
    <w:rsid w:val="001575EB"/>
    <w:rsid w:val="001D0FC6"/>
    <w:rsid w:val="00250C3B"/>
    <w:rsid w:val="002B1DBB"/>
    <w:rsid w:val="002F7ED6"/>
    <w:rsid w:val="00330DA0"/>
    <w:rsid w:val="0038152B"/>
    <w:rsid w:val="00391DEF"/>
    <w:rsid w:val="003E51EB"/>
    <w:rsid w:val="00400A7B"/>
    <w:rsid w:val="00417C4C"/>
    <w:rsid w:val="00463EE8"/>
    <w:rsid w:val="004A6667"/>
    <w:rsid w:val="0050334C"/>
    <w:rsid w:val="0056621B"/>
    <w:rsid w:val="00577CAE"/>
    <w:rsid w:val="006019C9"/>
    <w:rsid w:val="00627BD0"/>
    <w:rsid w:val="006B49AE"/>
    <w:rsid w:val="006C0176"/>
    <w:rsid w:val="006C07C0"/>
    <w:rsid w:val="00751A6E"/>
    <w:rsid w:val="007552AF"/>
    <w:rsid w:val="007A6CF9"/>
    <w:rsid w:val="007C3AAD"/>
    <w:rsid w:val="007E75A4"/>
    <w:rsid w:val="007F680E"/>
    <w:rsid w:val="00865FFB"/>
    <w:rsid w:val="008743D9"/>
    <w:rsid w:val="008812B0"/>
    <w:rsid w:val="008B7D25"/>
    <w:rsid w:val="009163A4"/>
    <w:rsid w:val="009553C6"/>
    <w:rsid w:val="00961EC2"/>
    <w:rsid w:val="009846E6"/>
    <w:rsid w:val="009F6DFE"/>
    <w:rsid w:val="00AA18B3"/>
    <w:rsid w:val="00AB1AD6"/>
    <w:rsid w:val="00B0145B"/>
    <w:rsid w:val="00B2547B"/>
    <w:rsid w:val="00B3367C"/>
    <w:rsid w:val="00B35C3E"/>
    <w:rsid w:val="00B74AB0"/>
    <w:rsid w:val="00BC0A12"/>
    <w:rsid w:val="00BD0365"/>
    <w:rsid w:val="00BF5A37"/>
    <w:rsid w:val="00C15C11"/>
    <w:rsid w:val="00C30C6A"/>
    <w:rsid w:val="00CB5085"/>
    <w:rsid w:val="00CC5F32"/>
    <w:rsid w:val="00D11B8A"/>
    <w:rsid w:val="00D22948"/>
    <w:rsid w:val="00D25731"/>
    <w:rsid w:val="00D34428"/>
    <w:rsid w:val="00D66575"/>
    <w:rsid w:val="00E57B51"/>
    <w:rsid w:val="00E730B7"/>
    <w:rsid w:val="00E73B16"/>
    <w:rsid w:val="00E745D7"/>
    <w:rsid w:val="00E8314E"/>
    <w:rsid w:val="00E9465D"/>
    <w:rsid w:val="00EB1CFF"/>
    <w:rsid w:val="00ED34C8"/>
    <w:rsid w:val="00F02FDA"/>
    <w:rsid w:val="00F520F7"/>
    <w:rsid w:val="00FB3FD9"/>
    <w:rsid w:val="00FC0641"/>
    <w:rsid w:val="00FC15AE"/>
    <w:rsid w:val="00FF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5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15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5C3E"/>
  </w:style>
  <w:style w:type="paragraph" w:styleId="Pieddepage">
    <w:name w:val="footer"/>
    <w:basedOn w:val="Normal"/>
    <w:link w:val="PieddepageCar"/>
    <w:uiPriority w:val="99"/>
    <w:semiHidden/>
    <w:unhideWhenUsed/>
    <w:rsid w:val="00B35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ADMIN</cp:lastModifiedBy>
  <cp:revision>11</cp:revision>
  <dcterms:created xsi:type="dcterms:W3CDTF">2016-11-16T16:40:00Z</dcterms:created>
  <dcterms:modified xsi:type="dcterms:W3CDTF">2021-01-12T16:44:00Z</dcterms:modified>
</cp:coreProperties>
</file>